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9A" w:rsidRDefault="00D21A8C">
      <w:pPr>
        <w:spacing w:after="193" w:line="259" w:lineRule="auto"/>
        <w:ind w:left="1035" w:firstLine="0"/>
      </w:pPr>
      <w:r>
        <w:rPr>
          <w:b/>
          <w:sz w:val="28"/>
        </w:rPr>
        <w:t>M</w:t>
      </w:r>
      <w:r w:rsidR="00D13AF7">
        <w:rPr>
          <w:b/>
          <w:sz w:val="28"/>
        </w:rPr>
        <w:t xml:space="preserve">rs. Loree </w:t>
      </w:r>
      <w:proofErr w:type="gramStart"/>
      <w:r w:rsidR="00D13AF7">
        <w:rPr>
          <w:b/>
          <w:sz w:val="28"/>
        </w:rPr>
        <w:t>Pals</w:t>
      </w:r>
      <w:proofErr w:type="gramEnd"/>
      <w:r w:rsidR="00D13AF7">
        <w:rPr>
          <w:b/>
          <w:sz w:val="28"/>
        </w:rPr>
        <w:tab/>
      </w:r>
      <w:r w:rsidR="00D13AF7">
        <w:rPr>
          <w:b/>
          <w:sz w:val="28"/>
        </w:rPr>
        <w:tab/>
      </w:r>
      <w:r w:rsidR="00D13AF7">
        <w:rPr>
          <w:b/>
          <w:sz w:val="28"/>
        </w:rPr>
        <w:tab/>
      </w:r>
      <w:r w:rsidR="00D13AF7">
        <w:rPr>
          <w:b/>
          <w:sz w:val="28"/>
        </w:rPr>
        <w:tab/>
      </w:r>
      <w:r w:rsidR="00D13AF7">
        <w:rPr>
          <w:b/>
          <w:sz w:val="28"/>
        </w:rPr>
        <w:tab/>
      </w:r>
      <w:r w:rsidR="00D13AF7">
        <w:rPr>
          <w:b/>
          <w:sz w:val="28"/>
        </w:rPr>
        <w:tab/>
      </w:r>
      <w:r>
        <w:rPr>
          <w:b/>
          <w:sz w:val="28"/>
        </w:rPr>
        <w:t xml:space="preserve">room </w:t>
      </w:r>
      <w:r>
        <w:rPr>
          <w:b/>
          <w:sz w:val="28"/>
        </w:rPr>
        <w:t xml:space="preserve">and office </w:t>
      </w:r>
      <w:r w:rsidR="00D13AF7">
        <w:rPr>
          <w:b/>
          <w:sz w:val="28"/>
        </w:rPr>
        <w:t>223</w:t>
      </w:r>
      <w:r>
        <w:rPr>
          <w:b/>
          <w:sz w:val="28"/>
        </w:rPr>
        <w:t xml:space="preserve">2 </w:t>
      </w:r>
    </w:p>
    <w:p w:rsidR="00056F9A" w:rsidRDefault="00D21A8C">
      <w:pPr>
        <w:spacing w:after="0" w:line="259" w:lineRule="auto"/>
        <w:ind w:left="0" w:firstLine="0"/>
      </w:pPr>
      <w:r>
        <w:rPr>
          <w:b/>
          <w:sz w:val="24"/>
          <w:u w:val="single" w:color="000000"/>
        </w:rPr>
        <w:t>Course Description</w:t>
      </w:r>
      <w:r>
        <w:rPr>
          <w:b/>
          <w:sz w:val="24"/>
        </w:rPr>
        <w:t>:</w:t>
      </w:r>
      <w:r>
        <w:rPr>
          <w:b/>
          <w:sz w:val="32"/>
        </w:rPr>
        <w:t xml:space="preserve"> </w:t>
      </w:r>
    </w:p>
    <w:p w:rsidR="00056F9A" w:rsidRDefault="00D21A8C">
      <w:pPr>
        <w:spacing w:after="3" w:line="248" w:lineRule="auto"/>
        <w:ind w:left="-5"/>
      </w:pPr>
      <w:r>
        <w:rPr>
          <w:sz w:val="24"/>
        </w:rPr>
        <w:t xml:space="preserve">This is a year-long course designed to provide freshman with an overview of literary </w:t>
      </w:r>
      <w:r>
        <w:rPr>
          <w:sz w:val="24"/>
        </w:rPr>
        <w:t>genres.  Students will read selected short stories, poems, plays, a novel and an epic.  They will learn to appreciate the distinctive qualities which each possess.  Grammar study will emphasize elimination of mechanical errors in their writing as well as p</w:t>
      </w:r>
      <w:r>
        <w:rPr>
          <w:sz w:val="24"/>
        </w:rPr>
        <w:t>arts of speech.  To develop their skills in composition, students will write a variety of compositions including paragraphs, multi-paragraph essays and a research project.  Vocabulary development will be based on the literary selections and speaking/listen</w:t>
      </w:r>
      <w:r>
        <w:rPr>
          <w:sz w:val="24"/>
        </w:rPr>
        <w:t xml:space="preserve">ing standards will be assessment through various presentations and self-reflection. </w:t>
      </w:r>
    </w:p>
    <w:p w:rsidR="00056F9A" w:rsidRDefault="00D21A8C">
      <w:pPr>
        <w:spacing w:after="0" w:line="259" w:lineRule="auto"/>
        <w:ind w:left="0" w:firstLine="0"/>
      </w:pPr>
      <w:r>
        <w:rPr>
          <w:rFonts w:ascii="Times New Roman" w:eastAsia="Times New Roman" w:hAnsi="Times New Roman" w:cs="Times New Roman"/>
          <w:sz w:val="24"/>
        </w:rPr>
        <w:t xml:space="preserve"> </w:t>
      </w:r>
    </w:p>
    <w:tbl>
      <w:tblPr>
        <w:tblStyle w:val="TableGrid"/>
        <w:tblW w:w="11205" w:type="dxa"/>
        <w:tblInd w:w="-210" w:type="dxa"/>
        <w:tblCellMar>
          <w:top w:w="117" w:type="dxa"/>
          <w:left w:w="150" w:type="dxa"/>
          <w:bottom w:w="0" w:type="dxa"/>
          <w:right w:w="115" w:type="dxa"/>
        </w:tblCellMar>
        <w:tblLook w:val="04A0" w:firstRow="1" w:lastRow="0" w:firstColumn="1" w:lastColumn="0" w:noHBand="0" w:noVBand="1"/>
      </w:tblPr>
      <w:tblGrid>
        <w:gridCol w:w="5385"/>
        <w:gridCol w:w="435"/>
        <w:gridCol w:w="5385"/>
      </w:tblGrid>
      <w:tr w:rsidR="00056F9A">
        <w:trPr>
          <w:trHeight w:val="5018"/>
        </w:trPr>
        <w:tc>
          <w:tcPr>
            <w:tcW w:w="5385" w:type="dxa"/>
            <w:tcBorders>
              <w:top w:val="single" w:sz="6" w:space="0" w:color="000000"/>
              <w:left w:val="single" w:sz="6" w:space="0" w:color="000000"/>
              <w:bottom w:val="single" w:sz="6" w:space="0" w:color="000000"/>
              <w:right w:val="single" w:sz="6" w:space="0" w:color="000000"/>
            </w:tcBorders>
          </w:tcPr>
          <w:p w:rsidR="00056F9A" w:rsidRDefault="00D21A8C">
            <w:pPr>
              <w:spacing w:after="182" w:line="259" w:lineRule="auto"/>
              <w:ind w:left="0" w:firstLine="0"/>
            </w:pPr>
            <w:r>
              <w:rPr>
                <w:b/>
                <w:sz w:val="24"/>
                <w:u w:val="single" w:color="000000"/>
              </w:rPr>
              <w:t>Units of Study: Semester One</w:t>
            </w:r>
            <w:r>
              <w:rPr>
                <w:b/>
                <w:sz w:val="24"/>
              </w:rPr>
              <w:t xml:space="preserve"> </w:t>
            </w:r>
          </w:p>
          <w:p w:rsidR="00056F9A" w:rsidRDefault="00D21A8C">
            <w:pPr>
              <w:spacing w:after="180" w:line="259" w:lineRule="auto"/>
              <w:ind w:left="720" w:firstLine="0"/>
            </w:pPr>
            <w:r>
              <w:rPr>
                <w:b/>
                <w:sz w:val="24"/>
              </w:rPr>
              <w:t xml:space="preserve">Unit One Focus: </w:t>
            </w:r>
            <w:r w:rsidR="00B54DB9" w:rsidRPr="00B54DB9">
              <w:rPr>
                <w:rFonts w:ascii="Georgia" w:eastAsia="Georgia" w:hAnsi="Georgia" w:cs="Georgia"/>
                <w:sz w:val="24"/>
                <w:szCs w:val="24"/>
              </w:rPr>
              <w:t>Cultural Heroes</w:t>
            </w:r>
          </w:p>
          <w:p w:rsidR="00D13AF7" w:rsidRPr="000040A5" w:rsidRDefault="00D21A8C" w:rsidP="00D13AF7">
            <w:pPr>
              <w:widowControl w:val="0"/>
              <w:spacing w:line="240" w:lineRule="auto"/>
              <w:rPr>
                <w:rFonts w:ascii="Georgia" w:eastAsia="Georgia" w:hAnsi="Georgia" w:cs="Georgia"/>
                <w:sz w:val="20"/>
                <w:szCs w:val="20"/>
              </w:rPr>
            </w:pPr>
            <w:r>
              <w:rPr>
                <w:b/>
                <w:sz w:val="24"/>
              </w:rPr>
              <w:t>Texts:</w:t>
            </w:r>
            <w:r>
              <w:rPr>
                <w:sz w:val="24"/>
              </w:rPr>
              <w:t xml:space="preserve"> </w:t>
            </w:r>
            <w:r w:rsidR="00B54DB9">
              <w:rPr>
                <w:rFonts w:ascii="Georgia" w:eastAsia="Georgia" w:hAnsi="Georgia" w:cs="Georgia"/>
                <w:sz w:val="20"/>
                <w:szCs w:val="20"/>
              </w:rPr>
              <w:t xml:space="preserve">Beowulf (Burton </w:t>
            </w:r>
            <w:proofErr w:type="spellStart"/>
            <w:r w:rsidR="00B54DB9">
              <w:rPr>
                <w:rFonts w:ascii="Georgia" w:eastAsia="Georgia" w:hAnsi="Georgia" w:cs="Georgia"/>
                <w:sz w:val="20"/>
                <w:szCs w:val="20"/>
              </w:rPr>
              <w:t>Raffel</w:t>
            </w:r>
            <w:proofErr w:type="spellEnd"/>
            <w:r w:rsidR="00B54DB9">
              <w:rPr>
                <w:rFonts w:ascii="Georgia" w:eastAsia="Georgia" w:hAnsi="Georgia" w:cs="Georgia"/>
                <w:sz w:val="20"/>
                <w:szCs w:val="20"/>
              </w:rPr>
              <w:t>)</w:t>
            </w:r>
          </w:p>
          <w:p w:rsidR="00B54DB9" w:rsidRDefault="00D21A8C" w:rsidP="00B54DB9">
            <w:pPr>
              <w:widowControl w:val="0"/>
              <w:pBdr>
                <w:top w:val="nil"/>
                <w:left w:val="nil"/>
                <w:bottom w:val="nil"/>
                <w:right w:val="nil"/>
                <w:between w:val="nil"/>
              </w:pBdr>
              <w:spacing w:line="240" w:lineRule="auto"/>
              <w:rPr>
                <w:rFonts w:ascii="Georgia" w:eastAsia="Georgia" w:hAnsi="Georgia" w:cs="Georgia"/>
                <w:b/>
                <w:sz w:val="24"/>
                <w:szCs w:val="24"/>
              </w:rPr>
            </w:pPr>
            <w:r>
              <w:rPr>
                <w:b/>
                <w:sz w:val="24"/>
              </w:rPr>
              <w:t>Skills:</w:t>
            </w:r>
            <w:r>
              <w:rPr>
                <w:sz w:val="24"/>
              </w:rPr>
              <w:t xml:space="preserve"> </w:t>
            </w:r>
            <w:r w:rsidR="00B54DB9" w:rsidRPr="00F0388B">
              <w:rPr>
                <w:rFonts w:eastAsia="Georgia" w:cs="Georgia"/>
                <w:sz w:val="20"/>
                <w:szCs w:val="20"/>
              </w:rPr>
              <w:t>Students will be exposed to cross-cultural and archetypal texts in which the history of and relevance of a hero’s journey is discussed; furthermore, students will be asked to write several exposition pieces.  Lastly, students will be involved in smaller research-oriented tasks.</w:t>
            </w:r>
            <w:r w:rsidR="00B54DB9">
              <w:rPr>
                <w:rFonts w:ascii="Georgia" w:eastAsia="Georgia" w:hAnsi="Georgia" w:cs="Georgia"/>
                <w:sz w:val="24"/>
                <w:szCs w:val="24"/>
              </w:rPr>
              <w:t xml:space="preserve"> </w:t>
            </w:r>
          </w:p>
          <w:p w:rsidR="00056F9A" w:rsidRDefault="00056F9A">
            <w:pPr>
              <w:spacing w:after="206" w:line="237" w:lineRule="auto"/>
              <w:ind w:left="0" w:firstLine="0"/>
            </w:pPr>
          </w:p>
          <w:p w:rsidR="000040A5" w:rsidRDefault="00D21A8C" w:rsidP="000040A5">
            <w:pPr>
              <w:widowControl w:val="0"/>
              <w:pBdr>
                <w:top w:val="nil"/>
                <w:left w:val="nil"/>
                <w:bottom w:val="nil"/>
                <w:right w:val="nil"/>
                <w:between w:val="nil"/>
              </w:pBdr>
              <w:spacing w:line="240" w:lineRule="auto"/>
              <w:rPr>
                <w:rFonts w:ascii="Georgia" w:eastAsia="Georgia" w:hAnsi="Georgia" w:cs="Georgia"/>
                <w:b/>
                <w:sz w:val="24"/>
                <w:szCs w:val="24"/>
              </w:rPr>
            </w:pPr>
            <w:r>
              <w:rPr>
                <w:b/>
                <w:sz w:val="24"/>
              </w:rPr>
              <w:t xml:space="preserve">Unit Two Focus: </w:t>
            </w:r>
            <w:r w:rsidR="00B54DB9">
              <w:rPr>
                <w:rFonts w:ascii="Georgia" w:eastAsia="Georgia" w:hAnsi="Georgia" w:cs="Georgia"/>
                <w:sz w:val="24"/>
                <w:szCs w:val="24"/>
              </w:rPr>
              <w:t>Searching for Truth</w:t>
            </w:r>
          </w:p>
          <w:p w:rsidR="00056F9A" w:rsidRDefault="00D21A8C" w:rsidP="000040A5">
            <w:pPr>
              <w:spacing w:after="24" w:line="259" w:lineRule="auto"/>
              <w:ind w:left="0" w:firstLine="0"/>
            </w:pPr>
            <w:r>
              <w:rPr>
                <w:b/>
                <w:sz w:val="24"/>
              </w:rPr>
              <w:t>Texts:</w:t>
            </w:r>
            <w:r>
              <w:rPr>
                <w:sz w:val="24"/>
              </w:rPr>
              <w:t xml:space="preserve"> </w:t>
            </w:r>
            <w:r w:rsidR="00B54DB9">
              <w:rPr>
                <w:rFonts w:ascii="Georgia" w:eastAsia="Georgia" w:hAnsi="Georgia" w:cs="Georgia"/>
                <w:sz w:val="20"/>
                <w:szCs w:val="20"/>
              </w:rPr>
              <w:t xml:space="preserve"> Macbeth, William Shakespeare</w:t>
            </w:r>
          </w:p>
          <w:p w:rsidR="00056F9A" w:rsidRDefault="00D21A8C">
            <w:pPr>
              <w:spacing w:after="0" w:line="259" w:lineRule="auto"/>
              <w:ind w:left="0" w:firstLine="0"/>
            </w:pPr>
            <w:r>
              <w:rPr>
                <w:b/>
                <w:sz w:val="24"/>
              </w:rPr>
              <w:t>S</w:t>
            </w:r>
            <w:r>
              <w:rPr>
                <w:b/>
                <w:sz w:val="24"/>
              </w:rPr>
              <w:t>kills:</w:t>
            </w:r>
            <w:r>
              <w:rPr>
                <w:sz w:val="24"/>
              </w:rPr>
              <w:t xml:space="preserve"> </w:t>
            </w:r>
            <w:r w:rsidR="00B54DB9" w:rsidRPr="00F0388B">
              <w:rPr>
                <w:rFonts w:eastAsia="Georgia" w:cs="Georgia"/>
                <w:sz w:val="20"/>
                <w:szCs w:val="20"/>
              </w:rPr>
              <w:t xml:space="preserve">Students will be exposed to a full-length Shakespearean drama in which the questions of truth and perception are addressed.  Students will engage in key historical lens elements to better relate to the tragedy read.  Students will be able to connect with the text, along with the historical lens components, to make and support an assertion about the human condition.  </w:t>
            </w:r>
          </w:p>
        </w:tc>
        <w:tc>
          <w:tcPr>
            <w:tcW w:w="435" w:type="dxa"/>
            <w:tcBorders>
              <w:top w:val="nil"/>
              <w:left w:val="single" w:sz="6" w:space="0" w:color="000000"/>
              <w:bottom w:val="nil"/>
              <w:right w:val="single" w:sz="6" w:space="0" w:color="000000"/>
            </w:tcBorders>
          </w:tcPr>
          <w:p w:rsidR="00056F9A" w:rsidRDefault="00056F9A">
            <w:pPr>
              <w:spacing w:after="160" w:line="259" w:lineRule="auto"/>
              <w:ind w:left="0" w:firstLine="0"/>
            </w:pPr>
          </w:p>
        </w:tc>
        <w:tc>
          <w:tcPr>
            <w:tcW w:w="5385" w:type="dxa"/>
            <w:tcBorders>
              <w:top w:val="single" w:sz="6" w:space="0" w:color="000000"/>
              <w:left w:val="single" w:sz="6" w:space="0" w:color="000000"/>
              <w:bottom w:val="single" w:sz="6" w:space="0" w:color="000000"/>
              <w:right w:val="single" w:sz="6" w:space="0" w:color="000000"/>
            </w:tcBorders>
            <w:vAlign w:val="center"/>
          </w:tcPr>
          <w:p w:rsidR="00056F9A" w:rsidRDefault="00D21A8C">
            <w:pPr>
              <w:spacing w:after="220" w:line="259" w:lineRule="auto"/>
              <w:ind w:left="1" w:firstLine="0"/>
            </w:pPr>
            <w:r>
              <w:rPr>
                <w:b/>
                <w:sz w:val="24"/>
                <w:u w:val="single" w:color="000000"/>
              </w:rPr>
              <w:t>Units of Study: Semester Two</w:t>
            </w:r>
            <w:r>
              <w:rPr>
                <w:b/>
                <w:sz w:val="24"/>
              </w:rPr>
              <w:t xml:space="preserve"> </w:t>
            </w:r>
          </w:p>
          <w:p w:rsidR="00056F9A" w:rsidRDefault="00D21A8C">
            <w:pPr>
              <w:spacing w:after="223" w:line="259" w:lineRule="auto"/>
              <w:ind w:left="0" w:right="233" w:firstLine="0"/>
              <w:jc w:val="center"/>
            </w:pPr>
            <w:r>
              <w:rPr>
                <w:b/>
                <w:sz w:val="24"/>
              </w:rPr>
              <w:t xml:space="preserve">Unit One Focus: </w:t>
            </w:r>
            <w:r w:rsidR="00B54DB9">
              <w:rPr>
                <w:rFonts w:ascii="Georgia" w:eastAsia="Georgia" w:hAnsi="Georgia" w:cs="Georgia"/>
                <w:sz w:val="24"/>
                <w:szCs w:val="24"/>
              </w:rPr>
              <w:t>Relationship with Self and World</w:t>
            </w:r>
          </w:p>
          <w:p w:rsidR="00056F9A" w:rsidRDefault="000040A5">
            <w:pPr>
              <w:spacing w:after="201" w:line="279" w:lineRule="auto"/>
              <w:ind w:left="1" w:right="1" w:firstLine="0"/>
            </w:pPr>
            <w:r>
              <w:rPr>
                <w:b/>
                <w:sz w:val="24"/>
              </w:rPr>
              <w:t>T</w:t>
            </w:r>
            <w:r w:rsidR="00D21A8C">
              <w:rPr>
                <w:b/>
                <w:sz w:val="24"/>
              </w:rPr>
              <w:t>exts</w:t>
            </w:r>
            <w:r w:rsidR="00D21A8C">
              <w:rPr>
                <w:sz w:val="24"/>
              </w:rPr>
              <w:t xml:space="preserve">: </w:t>
            </w:r>
            <w:r w:rsidR="00B54DB9">
              <w:rPr>
                <w:rFonts w:ascii="Georgia" w:eastAsia="Georgia" w:hAnsi="Georgia" w:cs="Georgia"/>
                <w:i/>
                <w:sz w:val="20"/>
                <w:szCs w:val="20"/>
              </w:rPr>
              <w:t>Of Mice and Men</w:t>
            </w:r>
            <w:r w:rsidR="00B54DB9">
              <w:rPr>
                <w:rFonts w:ascii="Georgia" w:eastAsia="Georgia" w:hAnsi="Georgia" w:cs="Georgia"/>
                <w:sz w:val="20"/>
                <w:szCs w:val="20"/>
              </w:rPr>
              <w:t>, John Steinbeck</w:t>
            </w:r>
          </w:p>
          <w:p w:rsidR="00056F9A" w:rsidRDefault="00D21A8C">
            <w:pPr>
              <w:spacing w:after="205" w:line="274" w:lineRule="auto"/>
              <w:ind w:left="1" w:firstLine="0"/>
            </w:pPr>
            <w:r>
              <w:rPr>
                <w:b/>
                <w:sz w:val="24"/>
              </w:rPr>
              <w:t>Skills:</w:t>
            </w:r>
            <w:r w:rsidRPr="00F0388B">
              <w:rPr>
                <w:sz w:val="20"/>
                <w:szCs w:val="20"/>
              </w:rPr>
              <w:t xml:space="preserve"> </w:t>
            </w:r>
            <w:r w:rsidR="00B54DB9" w:rsidRPr="00F0388B">
              <w:rPr>
                <w:sz w:val="20"/>
                <w:szCs w:val="20"/>
              </w:rPr>
              <w:t>Students will consider and reread a previously read text for the purpose of deepening their understanding of self and world.  Students will select and keep evidence-based, analysis-driven annotations, giving major consideration to the literary and social phenomena in which the novel was written.   Students will produce a variety of written and spoken work focusing on both analysis and self-reflection.</w:t>
            </w:r>
          </w:p>
          <w:p w:rsidR="00056F9A" w:rsidRDefault="00D21A8C" w:rsidP="00F0388B">
            <w:pPr>
              <w:widowControl w:val="0"/>
              <w:pBdr>
                <w:top w:val="nil"/>
                <w:left w:val="nil"/>
                <w:bottom w:val="nil"/>
                <w:right w:val="nil"/>
                <w:between w:val="nil"/>
              </w:pBdr>
              <w:spacing w:line="240" w:lineRule="auto"/>
              <w:ind w:left="0" w:firstLine="0"/>
            </w:pPr>
            <w:r>
              <w:rPr>
                <w:b/>
                <w:sz w:val="24"/>
              </w:rPr>
              <w:t xml:space="preserve"> Unit Two Focus: </w:t>
            </w:r>
            <w:r w:rsidR="00F0388B">
              <w:rPr>
                <w:rFonts w:ascii="Georgia" w:eastAsia="Georgia" w:hAnsi="Georgia" w:cs="Georgia"/>
                <w:sz w:val="24"/>
                <w:szCs w:val="24"/>
              </w:rPr>
              <w:t>The Impact of Social and Historical Phenomena on Literature</w:t>
            </w:r>
          </w:p>
          <w:p w:rsidR="00056F9A" w:rsidRDefault="00D21A8C">
            <w:pPr>
              <w:spacing w:after="202" w:line="242" w:lineRule="auto"/>
              <w:ind w:left="1" w:firstLine="0"/>
            </w:pPr>
            <w:r>
              <w:rPr>
                <w:b/>
                <w:sz w:val="24"/>
              </w:rPr>
              <w:t>Texts:</w:t>
            </w:r>
            <w:r>
              <w:rPr>
                <w:sz w:val="24"/>
              </w:rPr>
              <w:t xml:space="preserve"> </w:t>
            </w:r>
            <w:r w:rsidR="00F0388B">
              <w:rPr>
                <w:rFonts w:ascii="Georgia" w:eastAsia="Georgia" w:hAnsi="Georgia" w:cs="Georgia"/>
                <w:sz w:val="20"/>
                <w:szCs w:val="20"/>
              </w:rPr>
              <w:t xml:space="preserve"> </w:t>
            </w:r>
            <w:r w:rsidR="00F0388B">
              <w:rPr>
                <w:rFonts w:ascii="Georgia" w:eastAsia="Georgia" w:hAnsi="Georgia" w:cs="Georgia"/>
                <w:i/>
                <w:sz w:val="20"/>
                <w:szCs w:val="20"/>
              </w:rPr>
              <w:t xml:space="preserve">1984, </w:t>
            </w:r>
            <w:r w:rsidR="00F0388B">
              <w:rPr>
                <w:rFonts w:ascii="Georgia" w:eastAsia="Georgia" w:hAnsi="Georgia" w:cs="Georgia"/>
                <w:sz w:val="20"/>
                <w:szCs w:val="20"/>
              </w:rPr>
              <w:t>Orwell</w:t>
            </w:r>
          </w:p>
          <w:p w:rsidR="00056F9A" w:rsidRDefault="00D21A8C" w:rsidP="000040A5">
            <w:pPr>
              <w:spacing w:after="0" w:line="259" w:lineRule="auto"/>
              <w:ind w:left="1" w:firstLine="0"/>
            </w:pPr>
            <w:r>
              <w:rPr>
                <w:b/>
                <w:sz w:val="24"/>
              </w:rPr>
              <w:t>Skills:</w:t>
            </w:r>
            <w:r>
              <w:rPr>
                <w:sz w:val="24"/>
              </w:rPr>
              <w:t xml:space="preserve"> </w:t>
            </w:r>
            <w:bookmarkStart w:id="0" w:name="_GoBack"/>
            <w:r w:rsidR="00F0388B" w:rsidRPr="00F0388B">
              <w:rPr>
                <w:rFonts w:eastAsia="Georgia" w:cs="Georgia"/>
                <w:sz w:val="20"/>
                <w:szCs w:val="20"/>
              </w:rPr>
              <w:t xml:space="preserve">Students will engage in the reading of a fictional novel, and will formally apply annotations and a critical literary </w:t>
            </w:r>
            <w:proofErr w:type="spellStart"/>
            <w:r w:rsidR="00F0388B" w:rsidRPr="00F0388B">
              <w:rPr>
                <w:rFonts w:eastAsia="Georgia" w:cs="Georgia"/>
                <w:sz w:val="20"/>
                <w:szCs w:val="20"/>
              </w:rPr>
              <w:t>lense</w:t>
            </w:r>
            <w:proofErr w:type="spellEnd"/>
            <w:r w:rsidR="00F0388B" w:rsidRPr="00F0388B">
              <w:rPr>
                <w:rFonts w:eastAsia="Georgia" w:cs="Georgia"/>
                <w:sz w:val="20"/>
                <w:szCs w:val="20"/>
              </w:rPr>
              <w:t xml:space="preserve"> to that reading. Students will engage in writing and/or presentations in which they directly correlate the relationship between a literary </w:t>
            </w:r>
            <w:proofErr w:type="spellStart"/>
            <w:r w:rsidR="00F0388B" w:rsidRPr="00F0388B">
              <w:rPr>
                <w:rFonts w:eastAsia="Georgia" w:cs="Georgia"/>
                <w:sz w:val="20"/>
                <w:szCs w:val="20"/>
              </w:rPr>
              <w:t>lense</w:t>
            </w:r>
            <w:proofErr w:type="spellEnd"/>
            <w:r w:rsidR="00F0388B" w:rsidRPr="00F0388B">
              <w:rPr>
                <w:rFonts w:eastAsia="Georgia" w:cs="Georgia"/>
                <w:sz w:val="20"/>
                <w:szCs w:val="20"/>
              </w:rPr>
              <w:t xml:space="preserve"> and theme.</w:t>
            </w:r>
            <w:bookmarkEnd w:id="0"/>
          </w:p>
        </w:tc>
      </w:tr>
    </w:tbl>
    <w:p w:rsidR="00056F9A" w:rsidRDefault="00D21A8C">
      <w:pPr>
        <w:spacing w:after="190" w:line="259" w:lineRule="auto"/>
        <w:ind w:left="0" w:firstLine="0"/>
      </w:pPr>
      <w:r>
        <w:rPr>
          <w:rFonts w:ascii="Calibri" w:eastAsia="Calibri" w:hAnsi="Calibri" w:cs="Calibri"/>
          <w:i/>
        </w:rPr>
        <w:t xml:space="preserve"> </w:t>
      </w:r>
    </w:p>
    <w:p w:rsidR="00056F9A" w:rsidRDefault="00D21A8C">
      <w:pPr>
        <w:tabs>
          <w:tab w:val="center" w:pos="6253"/>
        </w:tabs>
        <w:spacing w:after="217" w:line="259" w:lineRule="auto"/>
        <w:ind w:left="-15" w:firstLine="0"/>
      </w:pPr>
      <w:r>
        <w:rPr>
          <w:b/>
          <w:u w:val="single" w:color="000000"/>
        </w:rPr>
        <w:t>Other Units/Skills of Study:</w:t>
      </w:r>
      <w:r>
        <w:rPr>
          <w:b/>
        </w:rPr>
        <w:t xml:space="preserve">  </w:t>
      </w:r>
      <w:r>
        <w:rPr>
          <w:b/>
        </w:rPr>
        <w:tab/>
      </w:r>
      <w:r>
        <w:rPr>
          <w:b/>
          <w:u w:val="single" w:color="000000"/>
        </w:rPr>
        <w:t xml:space="preserve">Daily Supplies:  </w:t>
      </w:r>
      <w:r>
        <w:rPr>
          <w:b/>
        </w:rPr>
        <w:t xml:space="preserve">                                      </w:t>
      </w:r>
      <w:r>
        <w:rPr>
          <w:b/>
          <w:u w:val="single" w:color="000000"/>
        </w:rPr>
        <w:t>Grading Policy:</w:t>
      </w:r>
      <w:r>
        <w:rPr>
          <w:b/>
        </w:rPr>
        <w:t xml:space="preserve"> </w:t>
      </w:r>
    </w:p>
    <w:p w:rsidR="00056F9A" w:rsidRDefault="00D21A8C">
      <w:pPr>
        <w:tabs>
          <w:tab w:val="center" w:pos="2160"/>
          <w:tab w:val="center" w:pos="2880"/>
          <w:tab w:val="center" w:pos="6176"/>
        </w:tabs>
        <w:spacing w:after="3"/>
        <w:ind w:left="0" w:firstLine="0"/>
      </w:pPr>
      <w:r>
        <w:t xml:space="preserve">Presentations  </w:t>
      </w:r>
      <w:r>
        <w:tab/>
        <w:t xml:space="preserve"> </w:t>
      </w:r>
      <w:r>
        <w:tab/>
        <w:t xml:space="preserve"> </w:t>
      </w:r>
      <w:r>
        <w:tab/>
        <w:t xml:space="preserve">Writing utensils </w:t>
      </w:r>
      <w:r>
        <w:rPr>
          <w:sz w:val="20"/>
        </w:rPr>
        <w:t xml:space="preserve">(pen/pencil/highlighter)        </w:t>
      </w:r>
      <w:r>
        <w:t xml:space="preserve">Practice-10% </w:t>
      </w:r>
    </w:p>
    <w:p w:rsidR="00056F9A" w:rsidRDefault="00D21A8C">
      <w:pPr>
        <w:tabs>
          <w:tab w:val="center" w:pos="1440"/>
          <w:tab w:val="center" w:pos="2160"/>
          <w:tab w:val="center" w:pos="2880"/>
          <w:tab w:val="center" w:pos="4199"/>
          <w:tab w:val="center" w:pos="5041"/>
          <w:tab w:val="center" w:pos="5761"/>
          <w:tab w:val="center" w:pos="6481"/>
          <w:tab w:val="center" w:pos="7997"/>
        </w:tabs>
        <w:spacing w:after="3"/>
        <w:ind w:left="0" w:firstLine="0"/>
      </w:pPr>
      <w:r>
        <w:t xml:space="preserve">Grammar  </w:t>
      </w:r>
      <w:r>
        <w:tab/>
        <w:t xml:space="preserve"> </w:t>
      </w:r>
      <w:r>
        <w:tab/>
        <w:t xml:space="preserve"> </w:t>
      </w:r>
      <w:r>
        <w:tab/>
        <w:t xml:space="preserve"> </w:t>
      </w:r>
      <w:r>
        <w:tab/>
        <w:t xml:space="preserve">Pocket folder </w:t>
      </w:r>
      <w:r>
        <w:tab/>
        <w:t xml:space="preserve"> </w:t>
      </w:r>
      <w:r>
        <w:tab/>
        <w:t xml:space="preserve"> </w:t>
      </w:r>
      <w:r>
        <w:tab/>
        <w:t xml:space="preserve"> </w:t>
      </w:r>
      <w:r>
        <w:tab/>
        <w:t xml:space="preserve">        Process-15% </w:t>
      </w:r>
    </w:p>
    <w:p w:rsidR="00056F9A" w:rsidRDefault="00D21A8C">
      <w:pPr>
        <w:tabs>
          <w:tab w:val="center" w:pos="1440"/>
          <w:tab w:val="center" w:pos="2160"/>
          <w:tab w:val="center" w:pos="2880"/>
          <w:tab w:val="center" w:pos="4339"/>
          <w:tab w:val="center" w:pos="5761"/>
          <w:tab w:val="center" w:pos="6481"/>
          <w:tab w:val="center" w:pos="8179"/>
        </w:tabs>
        <w:spacing w:after="3"/>
        <w:ind w:left="0" w:firstLine="0"/>
      </w:pPr>
      <w:r>
        <w:t xml:space="preserve">Vocabulary </w:t>
      </w:r>
      <w:r>
        <w:tab/>
        <w:t xml:space="preserve"> </w:t>
      </w:r>
      <w:r>
        <w:tab/>
        <w:t xml:space="preserve"> </w:t>
      </w:r>
      <w:r>
        <w:tab/>
        <w:t xml:space="preserve"> </w:t>
      </w:r>
      <w:r>
        <w:tab/>
        <w:t xml:space="preserve">Loose-leaf paper </w:t>
      </w:r>
      <w:r>
        <w:tab/>
        <w:t xml:space="preserve"> </w:t>
      </w:r>
      <w:r>
        <w:tab/>
        <w:t xml:space="preserve"> </w:t>
      </w:r>
      <w:r>
        <w:tab/>
        <w:t xml:space="preserve">        Assessment-</w:t>
      </w:r>
      <w:r>
        <w:t xml:space="preserve">55% </w:t>
      </w:r>
    </w:p>
    <w:p w:rsidR="00056F9A" w:rsidRDefault="00D21A8C" w:rsidP="00551C59">
      <w:pPr>
        <w:tabs>
          <w:tab w:val="center" w:pos="720"/>
          <w:tab w:val="center" w:pos="1440"/>
          <w:tab w:val="center" w:pos="2160"/>
          <w:tab w:val="center" w:pos="2880"/>
          <w:tab w:val="center" w:pos="4319"/>
        </w:tabs>
        <w:spacing w:after="0"/>
        <w:ind w:left="0" w:firstLine="0"/>
      </w:pPr>
      <w:r>
        <w:t xml:space="preserve">Research </w:t>
      </w:r>
      <w:r>
        <w:tab/>
        <w:t xml:space="preserve"> </w:t>
      </w:r>
      <w:r>
        <w:tab/>
        <w:t xml:space="preserve"> </w:t>
      </w:r>
      <w:r>
        <w:tab/>
        <w:t xml:space="preserve"> </w:t>
      </w:r>
      <w:r w:rsidR="00551C59">
        <w:tab/>
      </w:r>
      <w:r w:rsidR="00551C59">
        <w:t xml:space="preserve">Required texts* </w:t>
      </w:r>
      <w:r w:rsidR="00551C59">
        <w:tab/>
      </w:r>
      <w:r>
        <w:t xml:space="preserve"> </w:t>
      </w:r>
      <w:r>
        <w:tab/>
        <w:t xml:space="preserve"> </w:t>
      </w:r>
      <w:r>
        <w:tab/>
        <w:t xml:space="preserve">        Final Exams-20%  </w:t>
      </w:r>
      <w:r>
        <w:tab/>
        <w:t xml:space="preserve"> </w:t>
      </w:r>
    </w:p>
    <w:p w:rsidR="00056F9A" w:rsidRDefault="00D21A8C">
      <w:pPr>
        <w:tabs>
          <w:tab w:val="center" w:pos="720"/>
          <w:tab w:val="center" w:pos="1440"/>
          <w:tab w:val="center" w:pos="2160"/>
          <w:tab w:val="center" w:pos="2880"/>
          <w:tab w:val="center" w:pos="4319"/>
        </w:tabs>
        <w:spacing w:after="0"/>
        <w:ind w:left="0" w:firstLine="0"/>
      </w:pPr>
      <w:r>
        <w:t xml:space="preserve"> </w:t>
      </w:r>
      <w:r>
        <w:tab/>
        <w:t xml:space="preserve"> </w:t>
      </w:r>
      <w:r>
        <w:tab/>
        <w:t xml:space="preserve"> </w:t>
      </w:r>
      <w:r>
        <w:tab/>
        <w:t xml:space="preserve"> </w:t>
      </w:r>
      <w:r>
        <w:tab/>
        <w:t xml:space="preserve"> </w:t>
      </w:r>
      <w:r>
        <w:tab/>
      </w:r>
      <w:r>
        <w:t xml:space="preserve"> </w:t>
      </w:r>
    </w:p>
    <w:p w:rsidR="00056F9A" w:rsidRDefault="00D21A8C">
      <w:pPr>
        <w:spacing w:after="0" w:line="259" w:lineRule="auto"/>
        <w:ind w:left="0" w:firstLine="0"/>
      </w:pPr>
      <w:r>
        <w:t xml:space="preserve"> </w:t>
      </w:r>
    </w:p>
    <w:p w:rsidR="00056F9A" w:rsidRDefault="00D21A8C" w:rsidP="00551C59">
      <w:pPr>
        <w:spacing w:after="0" w:line="259" w:lineRule="auto"/>
        <w:ind w:left="0" w:firstLine="0"/>
      </w:pPr>
      <w:r>
        <w:rPr>
          <w:b/>
        </w:rPr>
        <w:t xml:space="preserve"> </w:t>
      </w:r>
      <w:r w:rsidR="00551C59">
        <w:rPr>
          <w:b/>
          <w:u w:val="single" w:color="000000"/>
        </w:rPr>
        <w:t>MONTROSE</w:t>
      </w:r>
      <w:r>
        <w:rPr>
          <w:b/>
          <w:u w:val="single" w:color="000000"/>
        </w:rPr>
        <w:t xml:space="preserve"> HIGH SCHOOL POLICIES:</w:t>
      </w:r>
      <w:r>
        <w:rPr>
          <w:b/>
        </w:rPr>
        <w:t xml:space="preserve"> </w:t>
      </w:r>
    </w:p>
    <w:p w:rsidR="00056F9A" w:rsidRDefault="00D21A8C">
      <w:pPr>
        <w:spacing w:after="0" w:line="259" w:lineRule="auto"/>
        <w:ind w:left="0" w:firstLine="0"/>
      </w:pPr>
      <w:r>
        <w:rPr>
          <w:b/>
        </w:rPr>
        <w:t xml:space="preserve"> </w:t>
      </w:r>
    </w:p>
    <w:p w:rsidR="00056F9A" w:rsidRDefault="00D21A8C">
      <w:pPr>
        <w:spacing w:after="0" w:line="269" w:lineRule="auto"/>
        <w:ind w:left="-5"/>
      </w:pPr>
      <w:r>
        <w:rPr>
          <w:b/>
        </w:rPr>
        <w:t xml:space="preserve">Grading Scale: 90-100 A    80-89 B    70-79 C    60-69 D    59 or below F </w:t>
      </w:r>
    </w:p>
    <w:p w:rsidR="00056F9A" w:rsidRDefault="00D21A8C">
      <w:pPr>
        <w:spacing w:after="0" w:line="259" w:lineRule="auto"/>
        <w:ind w:left="0" w:firstLine="0"/>
      </w:pPr>
      <w:r>
        <w:rPr>
          <w:b/>
        </w:rPr>
        <w:t xml:space="preserve"> </w:t>
      </w:r>
    </w:p>
    <w:p w:rsidR="00056F9A" w:rsidRDefault="00D21A8C">
      <w:pPr>
        <w:spacing w:after="0"/>
      </w:pPr>
      <w:r>
        <w:rPr>
          <w:b/>
        </w:rPr>
        <w:t xml:space="preserve">Homework: </w:t>
      </w:r>
      <w:r>
        <w:t>Homework assignments will be accepted late with a 10% reduction.  Assignments not handed in within the unit will receive zero credit.  Any questions as to when the unit is over should be directed to the teacher(s</w:t>
      </w:r>
      <w:r>
        <w:t xml:space="preserve">) in advance.  </w:t>
      </w:r>
    </w:p>
    <w:p w:rsidR="00056F9A" w:rsidRDefault="00D21A8C">
      <w:pPr>
        <w:spacing w:after="0" w:line="259" w:lineRule="auto"/>
        <w:ind w:left="0" w:firstLine="0"/>
      </w:pPr>
      <w:r>
        <w:lastRenderedPageBreak/>
        <w:t xml:space="preserve"> </w:t>
      </w:r>
    </w:p>
    <w:p w:rsidR="00056F9A" w:rsidRDefault="00D21A8C">
      <w:pPr>
        <w:spacing w:after="0"/>
      </w:pPr>
      <w:r>
        <w:rPr>
          <w:b/>
        </w:rPr>
        <w:t xml:space="preserve">Quizzes and Tests: </w:t>
      </w:r>
      <w:r>
        <w:t>In the event of an excused absence, quizzes and tests can be made up within a reasonable amount of time anytime during a unit. Quizzes and tests from previous units may not be made up and will receive zero credit.  Reta</w:t>
      </w:r>
      <w:r>
        <w:t xml:space="preserve">kes can be accommodated for failing grades but must be approved by the teacher prior. </w:t>
      </w:r>
    </w:p>
    <w:p w:rsidR="00056F9A" w:rsidRDefault="00D21A8C">
      <w:pPr>
        <w:spacing w:after="0" w:line="259" w:lineRule="auto"/>
        <w:ind w:left="0" w:firstLine="0"/>
      </w:pPr>
      <w:r>
        <w:t xml:space="preserve"> </w:t>
      </w:r>
    </w:p>
    <w:p w:rsidR="00056F9A" w:rsidRDefault="00D21A8C">
      <w:pPr>
        <w:spacing w:after="209" w:line="269" w:lineRule="auto"/>
        <w:ind w:left="-5"/>
      </w:pPr>
      <w:r>
        <w:rPr>
          <w:b/>
        </w:rPr>
        <w:t xml:space="preserve">Products: </w:t>
      </w:r>
      <w:r>
        <w:t xml:space="preserve">Major essays and projects will be accepted late with a 10% deduction each day for 5 days. Then the essay/project is a zero.  </w:t>
      </w:r>
      <w:r>
        <w:rPr>
          <w:b/>
        </w:rPr>
        <w:t xml:space="preserve">In </w:t>
      </w:r>
      <w:r>
        <w:rPr>
          <w:b/>
        </w:rPr>
        <w:t>order to be considered on time, all essays must be turned in to turnitin.com as well as printed and turned in as a hard copy. Essays in emails and/ or on flash drives will not be accepted unless accommodations have been made and approved in advance. Studen</w:t>
      </w:r>
      <w:r>
        <w:rPr>
          <w:b/>
        </w:rPr>
        <w:t xml:space="preserve">ts will need access to an email account and should keep their turnitin.com information in a safe place as it will be used all year long.   </w:t>
      </w:r>
    </w:p>
    <w:p w:rsidR="00056F9A" w:rsidRDefault="00D21A8C">
      <w:pPr>
        <w:spacing w:after="240"/>
      </w:pPr>
      <w:r>
        <w:rPr>
          <w:b/>
        </w:rPr>
        <w:t>ACADEMIC HONESTY:</w:t>
      </w:r>
      <w:r>
        <w:t xml:space="preserve"> Unless otherwise stated, all assignments are to be turned in and completed independently.  Student</w:t>
      </w:r>
      <w:r>
        <w:t>s who cheat on or plagiarize assignments may receive a 0% as well as a disciplinary consequence.  The consequences for multiple occurrences of cheating are cumulative across subject areas. See department policy.</w:t>
      </w:r>
      <w:r>
        <w:rPr>
          <w:b/>
        </w:rPr>
        <w:t xml:space="preserve"> </w:t>
      </w:r>
    </w:p>
    <w:p w:rsidR="00056F9A" w:rsidRDefault="00D21A8C">
      <w:pPr>
        <w:tabs>
          <w:tab w:val="center" w:pos="2160"/>
          <w:tab w:val="center" w:pos="2880"/>
          <w:tab w:val="center" w:pos="3601"/>
          <w:tab w:val="center" w:pos="4321"/>
          <w:tab w:val="center" w:pos="5041"/>
          <w:tab w:val="center" w:pos="7644"/>
        </w:tabs>
        <w:spacing w:after="10" w:line="259" w:lineRule="auto"/>
        <w:ind w:left="-15" w:firstLine="0"/>
      </w:pPr>
      <w:r>
        <w:rPr>
          <w:b/>
          <w:u w:val="single" w:color="000000"/>
        </w:rPr>
        <w:t>Tardy Policies: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u w:val="single" w:color="000000"/>
        </w:rPr>
        <w:t>Electron</w:t>
      </w:r>
      <w:r>
        <w:rPr>
          <w:b/>
          <w:u w:val="single" w:color="000000"/>
        </w:rPr>
        <w:t>ic Device/Cell Phone Policies:</w:t>
      </w:r>
      <w:r>
        <w:rPr>
          <w:b/>
        </w:rPr>
        <w:t xml:space="preserve"> </w:t>
      </w:r>
    </w:p>
    <w:p w:rsidR="00056F9A" w:rsidRDefault="00D21A8C">
      <w:pPr>
        <w:tabs>
          <w:tab w:val="center" w:pos="8165"/>
        </w:tabs>
        <w:spacing w:after="0"/>
        <w:ind w:left="0" w:firstLine="0"/>
      </w:pPr>
      <w:r>
        <w:t xml:space="preserve">Be in the door before the bell rings </w:t>
      </w:r>
      <w:r>
        <w:tab/>
        <w:t xml:space="preserve"> OFF AND AWAY--Students using phones will have </w:t>
      </w:r>
    </w:p>
    <w:p w:rsidR="00056F9A" w:rsidRDefault="00D21A8C">
      <w:pPr>
        <w:spacing w:after="0" w:line="259" w:lineRule="auto"/>
        <w:ind w:left="0" w:firstLine="0"/>
        <w:jc w:val="right"/>
      </w:pPr>
      <w:proofErr w:type="gramStart"/>
      <w:r>
        <w:t>their</w:t>
      </w:r>
      <w:proofErr w:type="gramEnd"/>
      <w:r>
        <w:t xml:space="preserve"> phones confiscated and brought to the </w:t>
      </w:r>
      <w:r w:rsidR="00551C59">
        <w:t>front</w:t>
      </w:r>
      <w:r>
        <w:t xml:space="preserve"> office</w:t>
      </w:r>
      <w:r>
        <w:rPr>
          <w:b/>
        </w:rPr>
        <w:t xml:space="preserve"> </w:t>
      </w:r>
    </w:p>
    <w:p w:rsidR="00056F9A" w:rsidRDefault="00D21A8C">
      <w:pPr>
        <w:spacing w:after="0" w:line="259" w:lineRule="auto"/>
        <w:ind w:left="0" w:firstLine="0"/>
      </w:pP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r>
      <w:r>
        <w:rPr>
          <w:rFonts w:ascii="Comic Sans MS" w:eastAsia="Comic Sans MS" w:hAnsi="Comic Sans MS" w:cs="Comic Sans MS"/>
          <w:sz w:val="19"/>
        </w:rPr>
        <w:t xml:space="preserve"> </w:t>
      </w:r>
      <w:r>
        <w:rPr>
          <w:rFonts w:ascii="Comic Sans MS" w:eastAsia="Comic Sans MS" w:hAnsi="Comic Sans MS" w:cs="Comic Sans MS"/>
          <w:sz w:val="19"/>
        </w:rPr>
        <w:tab/>
        <w:t xml:space="preserve"> </w:t>
      </w:r>
      <w:r>
        <w:rPr>
          <w:rFonts w:ascii="Comic Sans MS" w:eastAsia="Comic Sans MS" w:hAnsi="Comic Sans MS" w:cs="Comic Sans MS"/>
          <w:b/>
          <w:sz w:val="20"/>
        </w:rPr>
        <w:t xml:space="preserve"> </w:t>
      </w:r>
    </w:p>
    <w:p w:rsidR="00056F9A" w:rsidRDefault="00D21A8C">
      <w:pPr>
        <w:spacing w:after="270" w:line="259" w:lineRule="auto"/>
        <w:ind w:left="-5"/>
      </w:pPr>
      <w:r>
        <w:rPr>
          <w:b/>
          <w:u w:val="single" w:color="000000"/>
        </w:rPr>
        <w:t>CLASSROOM POLICIES:</w:t>
      </w:r>
      <w:r>
        <w:rPr>
          <w:b/>
        </w:rPr>
        <w:t xml:space="preserve">   </w:t>
      </w:r>
    </w:p>
    <w:p w:rsidR="00056F9A" w:rsidRDefault="00D21A8C">
      <w:pPr>
        <w:spacing w:after="197" w:line="269" w:lineRule="auto"/>
        <w:ind w:left="-5"/>
      </w:pPr>
      <w:r>
        <w:rPr>
          <w:b/>
        </w:rPr>
        <w:t xml:space="preserve">Our classroom policies can be summed up in one word:  </w:t>
      </w:r>
      <w:r>
        <w:rPr>
          <w:b/>
          <w:sz w:val="24"/>
        </w:rPr>
        <w:t>RESPECT</w:t>
      </w:r>
      <w:r>
        <w:rPr>
          <w:b/>
        </w:rPr>
        <w:t xml:space="preserve"> </w:t>
      </w:r>
    </w:p>
    <w:p w:rsidR="00056F9A" w:rsidRDefault="00D21A8C">
      <w:pPr>
        <w:spacing w:after="270" w:line="259" w:lineRule="auto"/>
        <w:ind w:left="-5"/>
      </w:pPr>
      <w:r>
        <w:rPr>
          <w:b/>
          <w:u w:val="single" w:color="000000"/>
        </w:rPr>
        <w:t>THE CLASSROOM:</w:t>
      </w:r>
      <w:r>
        <w:rPr>
          <w:b/>
        </w:rPr>
        <w:t xml:space="preserve"> </w:t>
      </w:r>
    </w:p>
    <w:p w:rsidR="00056F9A" w:rsidRDefault="00D21A8C">
      <w:pPr>
        <w:numPr>
          <w:ilvl w:val="0"/>
          <w:numId w:val="1"/>
        </w:numPr>
        <w:ind w:hanging="360"/>
      </w:pPr>
      <w:r>
        <w:t xml:space="preserve">Please refrain from eating or drinking in our rooms.   </w:t>
      </w:r>
    </w:p>
    <w:p w:rsidR="00056F9A" w:rsidRDefault="00D21A8C">
      <w:pPr>
        <w:numPr>
          <w:ilvl w:val="0"/>
          <w:numId w:val="1"/>
        </w:numPr>
        <w:ind w:hanging="360"/>
      </w:pPr>
      <w:r>
        <w:t xml:space="preserve">Please pick up after yourselves and your peers. </w:t>
      </w:r>
    </w:p>
    <w:p w:rsidR="00056F9A" w:rsidRDefault="00D21A8C">
      <w:pPr>
        <w:numPr>
          <w:ilvl w:val="0"/>
          <w:numId w:val="1"/>
        </w:numPr>
        <w:spacing w:after="202"/>
        <w:ind w:hanging="360"/>
      </w:pPr>
      <w:r>
        <w:t xml:space="preserve">Please </w:t>
      </w:r>
      <w:r>
        <w:t xml:space="preserve">do not deface desks, books, or any other school </w:t>
      </w:r>
      <w:r w:rsidR="00551C59">
        <w:t xml:space="preserve">or Mrs. Pals’ </w:t>
      </w:r>
      <w:r>
        <w:t xml:space="preserve">property. </w:t>
      </w:r>
    </w:p>
    <w:p w:rsidR="00056F9A" w:rsidRDefault="00D21A8C">
      <w:pPr>
        <w:spacing w:after="270" w:line="259" w:lineRule="auto"/>
        <w:ind w:left="-5"/>
      </w:pPr>
      <w:r>
        <w:rPr>
          <w:b/>
          <w:u w:val="single" w:color="000000"/>
        </w:rPr>
        <w:t>EACH OTHER:</w:t>
      </w:r>
      <w:r>
        <w:rPr>
          <w:b/>
        </w:rPr>
        <w:t xml:space="preserve"> </w:t>
      </w:r>
    </w:p>
    <w:p w:rsidR="00056F9A" w:rsidRDefault="00D21A8C">
      <w:pPr>
        <w:numPr>
          <w:ilvl w:val="0"/>
          <w:numId w:val="2"/>
        </w:numPr>
        <w:ind w:hanging="360"/>
      </w:pPr>
      <w:r>
        <w:t xml:space="preserve">Do not talk while others are talking. </w:t>
      </w:r>
    </w:p>
    <w:p w:rsidR="00056F9A" w:rsidRDefault="00D21A8C">
      <w:pPr>
        <w:numPr>
          <w:ilvl w:val="0"/>
          <w:numId w:val="2"/>
        </w:numPr>
        <w:ind w:hanging="360"/>
      </w:pPr>
      <w:r>
        <w:t xml:space="preserve">We are a classroom community-please do not exclude your peers. </w:t>
      </w:r>
    </w:p>
    <w:p w:rsidR="00056F9A" w:rsidRDefault="00D21A8C">
      <w:pPr>
        <w:numPr>
          <w:ilvl w:val="0"/>
          <w:numId w:val="2"/>
        </w:numPr>
        <w:ind w:hanging="360"/>
      </w:pPr>
      <w:r>
        <w:t xml:space="preserve">Be respectful of the opinions of your peers. </w:t>
      </w:r>
    </w:p>
    <w:p w:rsidR="00056F9A" w:rsidRDefault="00D21A8C">
      <w:pPr>
        <w:numPr>
          <w:ilvl w:val="0"/>
          <w:numId w:val="2"/>
        </w:numPr>
        <w:spacing w:after="235"/>
        <w:ind w:hanging="360"/>
      </w:pPr>
      <w:r>
        <w:t xml:space="preserve">Keep your hands, feet, belongings, foul language, and negativity to yourself. </w:t>
      </w:r>
    </w:p>
    <w:p w:rsidR="00056F9A" w:rsidRDefault="00D21A8C">
      <w:pPr>
        <w:tabs>
          <w:tab w:val="center" w:pos="4095"/>
        </w:tabs>
        <w:spacing w:after="270" w:line="259" w:lineRule="auto"/>
        <w:ind w:left="-15" w:firstLine="0"/>
      </w:pPr>
      <w:proofErr w:type="gramStart"/>
      <w:r>
        <w:rPr>
          <w:b/>
          <w:u w:val="single" w:color="000000"/>
        </w:rPr>
        <w:t>YOUR</w:t>
      </w:r>
      <w:proofErr w:type="gramEnd"/>
      <w:r>
        <w:rPr>
          <w:b/>
          <w:u w:val="single" w:color="000000"/>
        </w:rPr>
        <w:t xml:space="preserve"> TEACHERS</w:t>
      </w:r>
      <w:r>
        <w:rPr>
          <w:b/>
        </w:rPr>
        <w:t xml:space="preserve">: </w:t>
      </w:r>
      <w:r>
        <w:rPr>
          <w:b/>
        </w:rPr>
        <w:tab/>
        <w:t xml:space="preserve">  </w:t>
      </w:r>
    </w:p>
    <w:p w:rsidR="00056F9A" w:rsidRDefault="00D21A8C">
      <w:pPr>
        <w:numPr>
          <w:ilvl w:val="0"/>
          <w:numId w:val="3"/>
        </w:numPr>
        <w:ind w:hanging="360"/>
      </w:pPr>
      <w:r>
        <w:t xml:space="preserve">Do not talk while I am talking.  If you are talking while I am talking, I will ask you to be quiet.  If   have to ask more than once, the last person talking </w:t>
      </w:r>
      <w:r>
        <w:t xml:space="preserve">will be gifted with a consequence-NO QUESTIONS ASKED.  </w:t>
      </w:r>
    </w:p>
    <w:p w:rsidR="00056F9A" w:rsidRDefault="00D21A8C">
      <w:pPr>
        <w:numPr>
          <w:ilvl w:val="0"/>
          <w:numId w:val="3"/>
        </w:numPr>
        <w:spacing w:after="28"/>
        <w:ind w:hanging="360"/>
      </w:pPr>
      <w:r>
        <w:t>Please turn off all electronic devices before entering our classroom.  The content and our entertaining personalities are entertaining enough.</w:t>
      </w:r>
      <w:r>
        <w:rPr>
          <w:rFonts w:ascii="Wingdings" w:eastAsia="Wingdings" w:hAnsi="Wingdings" w:cs="Wingdings"/>
          <w:sz w:val="36"/>
        </w:rPr>
        <w:t></w:t>
      </w:r>
      <w:r>
        <w:rPr>
          <w:sz w:val="36"/>
        </w:rPr>
        <w:t xml:space="preserve"> </w:t>
      </w:r>
      <w:r>
        <w:t xml:space="preserve"> </w:t>
      </w:r>
    </w:p>
    <w:p w:rsidR="00056F9A" w:rsidRDefault="00D21A8C">
      <w:pPr>
        <w:numPr>
          <w:ilvl w:val="0"/>
          <w:numId w:val="3"/>
        </w:numPr>
        <w:ind w:hanging="360"/>
      </w:pPr>
      <w:r>
        <w:t>If you disagree with a grade, please come see me befor</w:t>
      </w:r>
      <w:r>
        <w:t xml:space="preserve">e or after class to discuss it.  I am open to all questions and concerns and promise to address them with an open-mind. </w:t>
      </w:r>
    </w:p>
    <w:p w:rsidR="00056F9A" w:rsidRDefault="00D21A8C">
      <w:pPr>
        <w:numPr>
          <w:ilvl w:val="0"/>
          <w:numId w:val="3"/>
        </w:numPr>
        <w:ind w:hanging="360"/>
      </w:pPr>
      <w:r>
        <w:lastRenderedPageBreak/>
        <w:t>Turn in your assignments on time and completed to the best of your abilities.  Assignments are due at the beginning of class-not the mi</w:t>
      </w:r>
      <w:r>
        <w:t xml:space="preserve">ddle, not the end, not after.  No emailed assignments will be accepted unless cleared with me ahead of time. </w:t>
      </w:r>
    </w:p>
    <w:p w:rsidR="00056F9A" w:rsidRDefault="00D21A8C">
      <w:pPr>
        <w:numPr>
          <w:ilvl w:val="0"/>
          <w:numId w:val="3"/>
        </w:numPr>
        <w:ind w:hanging="360"/>
      </w:pPr>
      <w:r>
        <w:t xml:space="preserve">Please wait until you are given permission to pack up your belongings.  We dismiss you, not the bell. </w:t>
      </w:r>
    </w:p>
    <w:p w:rsidR="00056F9A" w:rsidRDefault="00D21A8C">
      <w:pPr>
        <w:numPr>
          <w:ilvl w:val="0"/>
          <w:numId w:val="3"/>
        </w:numPr>
        <w:ind w:hanging="360"/>
      </w:pPr>
      <w:r>
        <w:t>Keep me in the loop.  If there is something</w:t>
      </w:r>
      <w:r>
        <w:t xml:space="preserve"> prohibiting you from doing your best, let me know.  My door/inbox is always open and I will do our best to remedy the problem as soon as possible.  I want you to be successful and will approach each situation with an open mind and no judgments. </w:t>
      </w:r>
    </w:p>
    <w:p w:rsidR="00056F9A" w:rsidRDefault="00D21A8C">
      <w:pPr>
        <w:spacing w:after="220" w:line="259" w:lineRule="auto"/>
        <w:ind w:left="-5"/>
      </w:pPr>
      <w:r>
        <w:rPr>
          <w:b/>
          <w:u w:val="single" w:color="000000"/>
        </w:rPr>
        <w:t>OFFICE HO</w:t>
      </w:r>
      <w:r>
        <w:rPr>
          <w:b/>
          <w:u w:val="single" w:color="000000"/>
        </w:rPr>
        <w:t>URS:</w:t>
      </w:r>
      <w:r>
        <w:rPr>
          <w:b/>
        </w:rPr>
        <w:t xml:space="preserve"> </w:t>
      </w:r>
    </w:p>
    <w:p w:rsidR="00056F9A" w:rsidRDefault="00D21A8C">
      <w:pPr>
        <w:spacing w:after="7"/>
      </w:pPr>
      <w:r>
        <w:t>I am avai</w:t>
      </w:r>
      <w:r w:rsidR="00551C59">
        <w:t>lable after school in office 3:45 p.m. and by phone until 4:00 p.m.</w:t>
      </w:r>
      <w:r>
        <w:t xml:space="preserve">; I am also available during the school by request.  Send an email to me </w:t>
      </w:r>
    </w:p>
    <w:p w:rsidR="00056F9A" w:rsidRDefault="00D21A8C">
      <w:pPr>
        <w:spacing w:after="241"/>
      </w:pPr>
      <w:r>
        <w:t>(</w:t>
      </w:r>
      <w:r w:rsidR="00551C59">
        <w:rPr>
          <w:color w:val="0563C1"/>
          <w:u w:val="single" w:color="0563C1"/>
        </w:rPr>
        <w:t>lpals@montrose.k12.mo.us</w:t>
      </w:r>
      <w:r>
        <w:t>) or leave a note for me if you need me for extra help, to make-up a missed assignment, to express a concern, or ju</w:t>
      </w:r>
      <w:r>
        <w:t xml:space="preserve">st to chat. I will answer your questions as quickly as humanly possible.  Please allow at least 24 hours for email responses. </w:t>
      </w:r>
    </w:p>
    <w:p w:rsidR="00056F9A" w:rsidRDefault="00D21A8C">
      <w:pPr>
        <w:spacing w:after="223" w:line="259" w:lineRule="auto"/>
        <w:ind w:left="0" w:firstLine="0"/>
      </w:pPr>
      <w:r>
        <w:rPr>
          <w:rFonts w:ascii="Comic Sans MS" w:eastAsia="Comic Sans MS" w:hAnsi="Comic Sans MS" w:cs="Comic Sans MS"/>
          <w:sz w:val="20"/>
        </w:rPr>
        <w:t>---------------------------------------------------------------------------------------------------------------------------------</w:t>
      </w:r>
      <w:r>
        <w:rPr>
          <w:rFonts w:ascii="Comic Sans MS" w:eastAsia="Comic Sans MS" w:hAnsi="Comic Sans MS" w:cs="Comic Sans MS"/>
          <w:sz w:val="20"/>
        </w:rPr>
        <w:t xml:space="preserve"> </w:t>
      </w:r>
    </w:p>
    <w:p w:rsidR="00056F9A" w:rsidRDefault="00D21A8C">
      <w:pPr>
        <w:spacing w:after="0" w:line="259" w:lineRule="auto"/>
        <w:ind w:left="0" w:firstLine="0"/>
      </w:pPr>
      <w:r>
        <w:rPr>
          <w:rFonts w:ascii="Comic Sans MS" w:eastAsia="Comic Sans MS" w:hAnsi="Comic Sans MS" w:cs="Comic Sans MS"/>
          <w:sz w:val="20"/>
        </w:rPr>
        <w:t xml:space="preserve"> </w:t>
      </w:r>
    </w:p>
    <w:p w:rsidR="00056F9A" w:rsidRDefault="00D21A8C">
      <w:pPr>
        <w:spacing w:after="245" w:line="259" w:lineRule="auto"/>
        <w:ind w:left="-29" w:right="-34" w:firstLine="0"/>
      </w:pPr>
      <w:r>
        <w:rPr>
          <w:rFonts w:ascii="Calibri" w:eastAsia="Calibri" w:hAnsi="Calibri" w:cs="Calibri"/>
          <w:noProof/>
        </w:rPr>
        <mc:AlternateContent>
          <mc:Choice Requires="wpg">
            <w:drawing>
              <wp:inline distT="0" distB="0" distL="0" distR="0">
                <wp:extent cx="6895846" cy="9144"/>
                <wp:effectExtent l="0" t="0" r="0" b="0"/>
                <wp:docPr id="4286" name="Group 4286"/>
                <wp:cNvGraphicFramePr/>
                <a:graphic xmlns:a="http://schemas.openxmlformats.org/drawingml/2006/main">
                  <a:graphicData uri="http://schemas.microsoft.com/office/word/2010/wordprocessingGroup">
                    <wpg:wgp>
                      <wpg:cNvGrpSpPr/>
                      <wpg:grpSpPr>
                        <a:xfrm>
                          <a:off x="0" y="0"/>
                          <a:ext cx="6895846" cy="9144"/>
                          <a:chOff x="0" y="0"/>
                          <a:chExt cx="6895846" cy="9144"/>
                        </a:xfrm>
                      </wpg:grpSpPr>
                      <wps:wsp>
                        <wps:cNvPr id="5505" name="Shape 550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86" style="width:542.98pt;height:0.719971pt;mso-position-horizontal-relative:char;mso-position-vertical-relative:line" coordsize="68958,91">
                <v:shape id="Shape 5506"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056F9A" w:rsidRDefault="00D21A8C">
      <w:pPr>
        <w:spacing w:after="227" w:line="248" w:lineRule="auto"/>
        <w:ind w:left="-5"/>
      </w:pPr>
      <w:r>
        <w:rPr>
          <w:b/>
          <w:sz w:val="24"/>
        </w:rPr>
        <w:t>Parents and Guardians</w:t>
      </w:r>
      <w:r>
        <w:rPr>
          <w:sz w:val="24"/>
        </w:rPr>
        <w:t>—</w:t>
      </w:r>
      <w:proofErr w:type="gramStart"/>
      <w:r>
        <w:rPr>
          <w:sz w:val="24"/>
        </w:rPr>
        <w:t>Please</w:t>
      </w:r>
      <w:proofErr w:type="gramEnd"/>
      <w:r>
        <w:rPr>
          <w:sz w:val="24"/>
        </w:rPr>
        <w:t xml:space="preserve"> read the syllabus, fill out and sign this form, and then circle your preferred method of contact.  Please don’t ever hesitate to call or send email to me. </w:t>
      </w:r>
    </w:p>
    <w:p w:rsidR="00056F9A" w:rsidRDefault="00D21A8C">
      <w:pPr>
        <w:spacing w:after="227" w:line="248" w:lineRule="auto"/>
        <w:ind w:left="-5"/>
      </w:pPr>
      <w:r>
        <w:rPr>
          <w:sz w:val="24"/>
        </w:rPr>
        <w:t>Student Signature</w:t>
      </w:r>
      <w:proofErr w:type="gramStart"/>
      <w:r>
        <w:rPr>
          <w:sz w:val="24"/>
        </w:rPr>
        <w:t>:_</w:t>
      </w:r>
      <w:proofErr w:type="gramEnd"/>
      <w:r>
        <w:rPr>
          <w:sz w:val="24"/>
        </w:rPr>
        <w:t xml:space="preserve">__________________________________________________________ </w:t>
      </w:r>
    </w:p>
    <w:p w:rsidR="00056F9A" w:rsidRDefault="00D21A8C">
      <w:pPr>
        <w:spacing w:after="0" w:line="451" w:lineRule="auto"/>
        <w:ind w:left="-5" w:right="553"/>
      </w:pPr>
      <w:r>
        <w:rPr>
          <w:sz w:val="24"/>
        </w:rPr>
        <w:t>Student Email</w:t>
      </w:r>
      <w:proofErr w:type="gramStart"/>
      <w:r>
        <w:rPr>
          <w:sz w:val="24"/>
        </w:rPr>
        <w:t>:_</w:t>
      </w:r>
      <w:proofErr w:type="gramEnd"/>
      <w:r>
        <w:rPr>
          <w:sz w:val="24"/>
        </w:rPr>
        <w:t>______________________________________________________________ Parent/Guardian Signature:______________________________________________________ Preferred Method o</w:t>
      </w:r>
      <w:r>
        <w:rPr>
          <w:sz w:val="24"/>
        </w:rPr>
        <w:t xml:space="preserve">f Contact (Circle): </w:t>
      </w:r>
    </w:p>
    <w:p w:rsidR="00056F9A" w:rsidRDefault="00D21A8C">
      <w:pPr>
        <w:spacing w:after="227" w:line="248" w:lineRule="auto"/>
        <w:ind w:left="-5"/>
      </w:pPr>
      <w:r>
        <w:rPr>
          <w:sz w:val="24"/>
        </w:rPr>
        <w:t>Email</w:t>
      </w:r>
      <w:proofErr w:type="gramStart"/>
      <w:r>
        <w:rPr>
          <w:sz w:val="24"/>
        </w:rPr>
        <w:t>:_</w:t>
      </w:r>
      <w:proofErr w:type="gramEnd"/>
      <w:r>
        <w:rPr>
          <w:sz w:val="24"/>
        </w:rPr>
        <w:t xml:space="preserve">______________________________/ Phone Number:__________________________ </w:t>
      </w:r>
    </w:p>
    <w:p w:rsidR="00056F9A" w:rsidRDefault="00D21A8C">
      <w:pPr>
        <w:spacing w:after="218" w:line="259" w:lineRule="auto"/>
        <w:ind w:left="0" w:firstLine="0"/>
      </w:pPr>
      <w:r>
        <w:rPr>
          <w:sz w:val="24"/>
        </w:rPr>
        <w:t xml:space="preserve"> </w:t>
      </w:r>
    </w:p>
    <w:p w:rsidR="00056F9A" w:rsidRDefault="00D21A8C">
      <w:pPr>
        <w:spacing w:after="215" w:line="259" w:lineRule="auto"/>
        <w:ind w:left="0" w:firstLine="0"/>
      </w:pPr>
      <w:r>
        <w:rPr>
          <w:sz w:val="24"/>
        </w:rPr>
        <w:t xml:space="preserve"> </w:t>
      </w:r>
    </w:p>
    <w:p w:rsidR="00056F9A" w:rsidRDefault="00D21A8C">
      <w:pPr>
        <w:spacing w:after="262" w:line="248" w:lineRule="auto"/>
        <w:ind w:left="-5"/>
      </w:pPr>
      <w:r>
        <w:rPr>
          <w:sz w:val="24"/>
        </w:rPr>
        <w:t xml:space="preserve">Other notes or ideas you would like for me to know or learn: </w:t>
      </w:r>
    </w:p>
    <w:p w:rsidR="00056F9A" w:rsidRDefault="00D21A8C">
      <w:pPr>
        <w:spacing w:after="0" w:line="259" w:lineRule="auto"/>
        <w:ind w:left="0" w:firstLine="0"/>
      </w:pPr>
      <w:r>
        <w:rPr>
          <w:sz w:val="28"/>
        </w:rPr>
        <w:t xml:space="preserve"> </w:t>
      </w:r>
    </w:p>
    <w:sectPr w:rsidR="00056F9A">
      <w:headerReference w:type="even" r:id="rId7"/>
      <w:headerReference w:type="default" r:id="rId8"/>
      <w:headerReference w:type="first" r:id="rId9"/>
      <w:pgSz w:w="12240" w:h="15840"/>
      <w:pgMar w:top="1103" w:right="724" w:bottom="1033" w:left="720" w:header="4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1A8C">
      <w:pPr>
        <w:spacing w:after="0" w:line="240" w:lineRule="auto"/>
      </w:pPr>
      <w:r>
        <w:separator/>
      </w:r>
    </w:p>
  </w:endnote>
  <w:endnote w:type="continuationSeparator" w:id="0">
    <w:p w:rsidR="00000000" w:rsidRDefault="00D2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1A8C">
      <w:pPr>
        <w:spacing w:after="0" w:line="240" w:lineRule="auto"/>
      </w:pPr>
      <w:r>
        <w:separator/>
      </w:r>
    </w:p>
  </w:footnote>
  <w:footnote w:type="continuationSeparator" w:id="0">
    <w:p w:rsidR="00000000" w:rsidRDefault="00D2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9A" w:rsidRDefault="00D21A8C">
    <w:pPr>
      <w:spacing w:after="0" w:line="259" w:lineRule="auto"/>
      <w:ind w:left="3" w:firstLine="0"/>
      <w:jc w:val="center"/>
    </w:pPr>
    <w:r>
      <w:rPr>
        <w:b/>
        <w:sz w:val="32"/>
      </w:rPr>
      <w:t xml:space="preserve">English I </w:t>
    </w:r>
    <w:r>
      <w:rPr>
        <w:b/>
        <w:sz w:val="32"/>
      </w:rPr>
      <w:t xml:space="preserve">Syllabus </w:t>
    </w:r>
  </w:p>
  <w:p w:rsidR="00056F9A" w:rsidRDefault="00D21A8C">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9A" w:rsidRDefault="00D21A8C">
    <w:pPr>
      <w:spacing w:after="0" w:line="259" w:lineRule="auto"/>
      <w:ind w:left="3" w:firstLine="0"/>
      <w:jc w:val="center"/>
    </w:pPr>
    <w:r>
      <w:rPr>
        <w:b/>
        <w:sz w:val="32"/>
      </w:rPr>
      <w:t>English I</w:t>
    </w:r>
    <w:r w:rsidR="00B54DB9">
      <w:rPr>
        <w:b/>
        <w:sz w:val="32"/>
      </w:rPr>
      <w:t>V</w:t>
    </w:r>
    <w:r>
      <w:rPr>
        <w:b/>
        <w:sz w:val="32"/>
      </w:rPr>
      <w:t xml:space="preserve"> Syllabus </w:t>
    </w:r>
  </w:p>
  <w:p w:rsidR="00056F9A" w:rsidRDefault="00D21A8C">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9A" w:rsidRDefault="00D21A8C">
    <w:pPr>
      <w:spacing w:after="0" w:line="259" w:lineRule="auto"/>
      <w:ind w:left="3" w:firstLine="0"/>
      <w:jc w:val="center"/>
    </w:pPr>
    <w:r>
      <w:rPr>
        <w:b/>
        <w:sz w:val="32"/>
      </w:rPr>
      <w:t xml:space="preserve">English I Syllabus </w:t>
    </w:r>
  </w:p>
  <w:p w:rsidR="00056F9A" w:rsidRDefault="00D21A8C">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79FC"/>
    <w:multiLevelType w:val="hybridMultilevel"/>
    <w:tmpl w:val="2B4A0744"/>
    <w:lvl w:ilvl="0" w:tplc="17D84288">
      <w:start w:val="1"/>
      <w:numFmt w:val="decimal"/>
      <w:lvlText w:val="%1."/>
      <w:lvlJc w:val="left"/>
      <w:pPr>
        <w:ind w:left="705"/>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1" w:tplc="DE3EB01E">
      <w:start w:val="1"/>
      <w:numFmt w:val="lowerLetter"/>
      <w:lvlText w:val="%2"/>
      <w:lvlJc w:val="left"/>
      <w:pPr>
        <w:ind w:left="14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2" w:tplc="2506D582">
      <w:start w:val="1"/>
      <w:numFmt w:val="lowerRoman"/>
      <w:lvlText w:val="%3"/>
      <w:lvlJc w:val="left"/>
      <w:pPr>
        <w:ind w:left="21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3" w:tplc="8D48911C">
      <w:start w:val="1"/>
      <w:numFmt w:val="decimal"/>
      <w:lvlText w:val="%4"/>
      <w:lvlJc w:val="left"/>
      <w:pPr>
        <w:ind w:left="28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4" w:tplc="6F3485AA">
      <w:start w:val="1"/>
      <w:numFmt w:val="lowerLetter"/>
      <w:lvlText w:val="%5"/>
      <w:lvlJc w:val="left"/>
      <w:pPr>
        <w:ind w:left="360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5" w:tplc="2C144F16">
      <w:start w:val="1"/>
      <w:numFmt w:val="lowerRoman"/>
      <w:lvlText w:val="%6"/>
      <w:lvlJc w:val="left"/>
      <w:pPr>
        <w:ind w:left="43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6" w:tplc="5A8C062E">
      <w:start w:val="1"/>
      <w:numFmt w:val="decimal"/>
      <w:lvlText w:val="%7"/>
      <w:lvlJc w:val="left"/>
      <w:pPr>
        <w:ind w:left="50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7" w:tplc="8DC68666">
      <w:start w:val="1"/>
      <w:numFmt w:val="lowerLetter"/>
      <w:lvlText w:val="%8"/>
      <w:lvlJc w:val="left"/>
      <w:pPr>
        <w:ind w:left="57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8" w:tplc="80887EF4">
      <w:start w:val="1"/>
      <w:numFmt w:val="lowerRoman"/>
      <w:lvlText w:val="%9"/>
      <w:lvlJc w:val="left"/>
      <w:pPr>
        <w:ind w:left="64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EF7D4B"/>
    <w:multiLevelType w:val="hybridMultilevel"/>
    <w:tmpl w:val="D384E74C"/>
    <w:lvl w:ilvl="0" w:tplc="F8D0C932">
      <w:start w:val="1"/>
      <w:numFmt w:val="decimal"/>
      <w:lvlText w:val="%1."/>
      <w:lvlJc w:val="left"/>
      <w:pPr>
        <w:ind w:left="705"/>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1" w:tplc="13F868FA">
      <w:start w:val="1"/>
      <w:numFmt w:val="lowerLetter"/>
      <w:lvlText w:val="%2"/>
      <w:lvlJc w:val="left"/>
      <w:pPr>
        <w:ind w:left="14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2" w:tplc="C5420932">
      <w:start w:val="1"/>
      <w:numFmt w:val="lowerRoman"/>
      <w:lvlText w:val="%3"/>
      <w:lvlJc w:val="left"/>
      <w:pPr>
        <w:ind w:left="21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3" w:tplc="3962BF84">
      <w:start w:val="1"/>
      <w:numFmt w:val="decimal"/>
      <w:lvlText w:val="%4"/>
      <w:lvlJc w:val="left"/>
      <w:pPr>
        <w:ind w:left="28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4" w:tplc="B0ECD47A">
      <w:start w:val="1"/>
      <w:numFmt w:val="lowerLetter"/>
      <w:lvlText w:val="%5"/>
      <w:lvlJc w:val="left"/>
      <w:pPr>
        <w:ind w:left="360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5" w:tplc="DE5E7456">
      <w:start w:val="1"/>
      <w:numFmt w:val="lowerRoman"/>
      <w:lvlText w:val="%6"/>
      <w:lvlJc w:val="left"/>
      <w:pPr>
        <w:ind w:left="43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6" w:tplc="AC6409E6">
      <w:start w:val="1"/>
      <w:numFmt w:val="decimal"/>
      <w:lvlText w:val="%7"/>
      <w:lvlJc w:val="left"/>
      <w:pPr>
        <w:ind w:left="50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7" w:tplc="2CCA9C12">
      <w:start w:val="1"/>
      <w:numFmt w:val="lowerLetter"/>
      <w:lvlText w:val="%8"/>
      <w:lvlJc w:val="left"/>
      <w:pPr>
        <w:ind w:left="57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8" w:tplc="DA58EB34">
      <w:start w:val="1"/>
      <w:numFmt w:val="lowerRoman"/>
      <w:lvlText w:val="%9"/>
      <w:lvlJc w:val="left"/>
      <w:pPr>
        <w:ind w:left="64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2179A5"/>
    <w:multiLevelType w:val="hybridMultilevel"/>
    <w:tmpl w:val="FD2AFE64"/>
    <w:lvl w:ilvl="0" w:tplc="D51C0BF0">
      <w:start w:val="1"/>
      <w:numFmt w:val="decimal"/>
      <w:lvlText w:val="%1."/>
      <w:lvlJc w:val="left"/>
      <w:pPr>
        <w:ind w:left="705"/>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1" w:tplc="5CB2A398">
      <w:start w:val="1"/>
      <w:numFmt w:val="lowerLetter"/>
      <w:lvlText w:val="%2"/>
      <w:lvlJc w:val="left"/>
      <w:pPr>
        <w:ind w:left="14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2" w:tplc="AC3047FA">
      <w:start w:val="1"/>
      <w:numFmt w:val="lowerRoman"/>
      <w:lvlText w:val="%3"/>
      <w:lvlJc w:val="left"/>
      <w:pPr>
        <w:ind w:left="21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3" w:tplc="8D94D4DA">
      <w:start w:val="1"/>
      <w:numFmt w:val="decimal"/>
      <w:lvlText w:val="%4"/>
      <w:lvlJc w:val="left"/>
      <w:pPr>
        <w:ind w:left="28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4" w:tplc="59DA96D6">
      <w:start w:val="1"/>
      <w:numFmt w:val="lowerLetter"/>
      <w:lvlText w:val="%5"/>
      <w:lvlJc w:val="left"/>
      <w:pPr>
        <w:ind w:left="360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5" w:tplc="FAECEF82">
      <w:start w:val="1"/>
      <w:numFmt w:val="lowerRoman"/>
      <w:lvlText w:val="%6"/>
      <w:lvlJc w:val="left"/>
      <w:pPr>
        <w:ind w:left="43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6" w:tplc="E294DE04">
      <w:start w:val="1"/>
      <w:numFmt w:val="decimal"/>
      <w:lvlText w:val="%7"/>
      <w:lvlJc w:val="left"/>
      <w:pPr>
        <w:ind w:left="50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7" w:tplc="FF1220DE">
      <w:start w:val="1"/>
      <w:numFmt w:val="lowerLetter"/>
      <w:lvlText w:val="%8"/>
      <w:lvlJc w:val="left"/>
      <w:pPr>
        <w:ind w:left="57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8" w:tplc="6A4675CA">
      <w:start w:val="1"/>
      <w:numFmt w:val="lowerRoman"/>
      <w:lvlText w:val="%9"/>
      <w:lvlJc w:val="left"/>
      <w:pPr>
        <w:ind w:left="64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9A"/>
    <w:rsid w:val="000040A5"/>
    <w:rsid w:val="00056F9A"/>
    <w:rsid w:val="003973D1"/>
    <w:rsid w:val="00551C59"/>
    <w:rsid w:val="00B54DB9"/>
    <w:rsid w:val="00C815BE"/>
    <w:rsid w:val="00D13AF7"/>
    <w:rsid w:val="00D21A8C"/>
    <w:rsid w:val="00E64E67"/>
    <w:rsid w:val="00F0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C689"/>
  <w15:docId w15:val="{06D4212F-1EED-4B6D-ACCC-09D7A9D6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6" w:line="266" w:lineRule="auto"/>
      <w:ind w:left="10" w:hanging="10"/>
    </w:pPr>
    <w:rPr>
      <w:rFonts w:ascii="Bell MT" w:eastAsia="Bell MT" w:hAnsi="Bell MT" w:cs="Bell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9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D1"/>
    <w:rPr>
      <w:rFonts w:ascii="Bell MT" w:eastAsia="Bell MT" w:hAnsi="Bell MT" w:cs="Bell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Christie</dc:creator>
  <cp:keywords/>
  <cp:lastModifiedBy>Loree Pals</cp:lastModifiedBy>
  <cp:revision>2</cp:revision>
  <dcterms:created xsi:type="dcterms:W3CDTF">2020-08-14T17:15:00Z</dcterms:created>
  <dcterms:modified xsi:type="dcterms:W3CDTF">2020-08-14T17:15:00Z</dcterms:modified>
</cp:coreProperties>
</file>